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375" w:rsidRPr="008920D6" w:rsidRDefault="006A1375">
      <w:pPr>
        <w:tabs>
          <w:tab w:val="left" w:pos="7797"/>
        </w:tabs>
        <w:spacing w:after="0"/>
        <w:ind w:firstLine="0"/>
        <w:rPr>
          <w:szCs w:val="24"/>
        </w:rPr>
      </w:pPr>
    </w:p>
    <w:p w:rsidR="006A1375" w:rsidRPr="008920D6" w:rsidRDefault="006A1375">
      <w:pPr>
        <w:tabs>
          <w:tab w:val="left" w:pos="7797"/>
        </w:tabs>
        <w:spacing w:after="0"/>
        <w:ind w:firstLine="0"/>
        <w:rPr>
          <w:szCs w:val="24"/>
        </w:rPr>
      </w:pPr>
    </w:p>
    <w:p w:rsidR="006A1375" w:rsidRDefault="006A1375">
      <w:pPr>
        <w:tabs>
          <w:tab w:val="left" w:pos="7797"/>
        </w:tabs>
        <w:spacing w:after="0"/>
        <w:ind w:firstLine="0"/>
        <w:jc w:val="right"/>
        <w:rPr>
          <w:szCs w:val="24"/>
        </w:rPr>
      </w:pPr>
      <w:r w:rsidRPr="008920D6">
        <w:rPr>
          <w:szCs w:val="24"/>
        </w:rPr>
        <w:t xml:space="preserve">                                                                                                                                       Приложение № </w:t>
      </w:r>
      <w:r w:rsidR="00184647">
        <w:rPr>
          <w:szCs w:val="24"/>
        </w:rPr>
        <w:t>4</w:t>
      </w:r>
    </w:p>
    <w:p w:rsidR="002128AF" w:rsidRPr="008920D6" w:rsidRDefault="002128AF">
      <w:pPr>
        <w:tabs>
          <w:tab w:val="left" w:pos="7797"/>
        </w:tabs>
        <w:spacing w:after="0"/>
        <w:ind w:firstLine="0"/>
        <w:jc w:val="right"/>
        <w:rPr>
          <w:szCs w:val="24"/>
        </w:rPr>
      </w:pPr>
    </w:p>
    <w:p w:rsidR="006A1375" w:rsidRPr="008920D6" w:rsidRDefault="006A1375">
      <w:pPr>
        <w:tabs>
          <w:tab w:val="left" w:pos="7797"/>
        </w:tabs>
        <w:ind w:firstLine="0"/>
        <w:jc w:val="right"/>
        <w:rPr>
          <w:szCs w:val="24"/>
        </w:rPr>
      </w:pPr>
      <w:r w:rsidRPr="008920D6">
        <w:rPr>
          <w:szCs w:val="24"/>
        </w:rPr>
        <w:tab/>
        <w:t>к Договору №   ________</w:t>
      </w:r>
    </w:p>
    <w:p w:rsidR="006A1375" w:rsidRPr="008920D6" w:rsidRDefault="006A1375">
      <w:pPr>
        <w:tabs>
          <w:tab w:val="left" w:pos="7797"/>
        </w:tabs>
        <w:ind w:firstLine="0"/>
        <w:jc w:val="right"/>
        <w:rPr>
          <w:szCs w:val="24"/>
        </w:rPr>
      </w:pPr>
      <w:r w:rsidRPr="008920D6">
        <w:rPr>
          <w:szCs w:val="24"/>
        </w:rPr>
        <w:t xml:space="preserve">о брокерском обслуживании  </w:t>
      </w:r>
    </w:p>
    <w:p w:rsidR="006A1375" w:rsidRPr="008920D6" w:rsidRDefault="006A1375">
      <w:pPr>
        <w:tabs>
          <w:tab w:val="left" w:pos="7797"/>
        </w:tabs>
        <w:ind w:firstLine="0"/>
        <w:jc w:val="right"/>
        <w:rPr>
          <w:szCs w:val="24"/>
        </w:rPr>
      </w:pPr>
      <w:r w:rsidRPr="008920D6">
        <w:rPr>
          <w:szCs w:val="24"/>
        </w:rPr>
        <w:t>на рынке ценных  бумаг</w:t>
      </w:r>
    </w:p>
    <w:p w:rsidR="006A1375" w:rsidRPr="008920D6" w:rsidRDefault="006A1375">
      <w:pPr>
        <w:tabs>
          <w:tab w:val="left" w:pos="7938"/>
        </w:tabs>
        <w:spacing w:after="0"/>
        <w:ind w:firstLine="0"/>
        <w:jc w:val="right"/>
        <w:rPr>
          <w:b/>
          <w:szCs w:val="24"/>
        </w:rPr>
      </w:pPr>
      <w:r w:rsidRPr="008920D6">
        <w:rPr>
          <w:szCs w:val="24"/>
        </w:rPr>
        <w:t xml:space="preserve">                                                                                                                                     от  "____" ______________ 20</w:t>
      </w:r>
      <w:r w:rsidR="00AC2753" w:rsidRPr="00DC1036">
        <w:rPr>
          <w:szCs w:val="24"/>
        </w:rPr>
        <w:t>_</w:t>
      </w:r>
      <w:r w:rsidRPr="008920D6">
        <w:rPr>
          <w:szCs w:val="24"/>
        </w:rPr>
        <w:t xml:space="preserve">__г.  </w:t>
      </w:r>
    </w:p>
    <w:p w:rsidR="006A1375" w:rsidRPr="008920D6" w:rsidRDefault="006A1375">
      <w:pPr>
        <w:spacing w:after="0"/>
        <w:ind w:firstLine="0"/>
        <w:jc w:val="center"/>
        <w:rPr>
          <w:b/>
          <w:szCs w:val="24"/>
        </w:rPr>
      </w:pPr>
    </w:p>
    <w:p w:rsidR="006A1375" w:rsidRPr="008920D6" w:rsidRDefault="006A1375">
      <w:pPr>
        <w:spacing w:after="0"/>
        <w:ind w:firstLine="0"/>
        <w:jc w:val="center"/>
        <w:rPr>
          <w:b/>
          <w:szCs w:val="24"/>
        </w:rPr>
      </w:pPr>
      <w:r w:rsidRPr="008920D6">
        <w:rPr>
          <w:b/>
          <w:szCs w:val="24"/>
        </w:rPr>
        <w:t>Тарифы.</w:t>
      </w:r>
    </w:p>
    <w:p w:rsidR="006A1375" w:rsidRPr="008920D6" w:rsidRDefault="006A1375">
      <w:pPr>
        <w:spacing w:after="0"/>
        <w:ind w:left="567" w:right="697" w:firstLine="0"/>
        <w:jc w:val="center"/>
        <w:rPr>
          <w:szCs w:val="24"/>
        </w:rPr>
      </w:pPr>
    </w:p>
    <w:p w:rsidR="006A1375" w:rsidRPr="008920D6" w:rsidRDefault="006A1375">
      <w:pPr>
        <w:spacing w:after="0"/>
        <w:ind w:left="567" w:right="697" w:firstLine="0"/>
        <w:jc w:val="center"/>
        <w:rPr>
          <w:szCs w:val="24"/>
        </w:rPr>
      </w:pPr>
      <w:r w:rsidRPr="008920D6">
        <w:rPr>
          <w:szCs w:val="24"/>
        </w:rPr>
        <w:t>Размеры  комиссионного  вознаграждения  Брокера  при совершении операций на рынке ценных бумаг.  Является неотъемлемой частью Договора № ____________  о брокерском обслуживании на рынке ценных бумаг от ”____” _____________ 20</w:t>
      </w:r>
      <w:r w:rsidR="00AC2753" w:rsidRPr="00AC2753">
        <w:rPr>
          <w:szCs w:val="24"/>
        </w:rPr>
        <w:t>_</w:t>
      </w:r>
      <w:r w:rsidRPr="008920D6">
        <w:rPr>
          <w:szCs w:val="24"/>
        </w:rPr>
        <w:t>__ г.</w:t>
      </w:r>
    </w:p>
    <w:p w:rsidR="006A1375" w:rsidRPr="008920D6" w:rsidRDefault="006A1375">
      <w:pPr>
        <w:ind w:left="567" w:right="697" w:firstLine="0"/>
        <w:jc w:val="center"/>
        <w:rPr>
          <w:szCs w:val="24"/>
        </w:rPr>
      </w:pPr>
    </w:p>
    <w:p w:rsidR="006A1375" w:rsidRPr="008920D6" w:rsidRDefault="00AA7550" w:rsidP="00AA7550">
      <w:pPr>
        <w:rPr>
          <w:szCs w:val="24"/>
        </w:rPr>
      </w:pPr>
      <w:r>
        <w:rPr>
          <w:b/>
          <w:szCs w:val="24"/>
        </w:rPr>
        <w:t xml:space="preserve">  </w:t>
      </w:r>
      <w:r w:rsidR="006A1375" w:rsidRPr="008920D6">
        <w:rPr>
          <w:b/>
          <w:szCs w:val="24"/>
        </w:rPr>
        <w:t xml:space="preserve">Санкт-Петербург                                               </w:t>
      </w:r>
      <w:r>
        <w:rPr>
          <w:b/>
          <w:szCs w:val="24"/>
        </w:rPr>
        <w:t xml:space="preserve">                         </w:t>
      </w:r>
      <w:r w:rsidR="006A1375" w:rsidRPr="008920D6">
        <w:rPr>
          <w:b/>
          <w:szCs w:val="24"/>
        </w:rPr>
        <w:t xml:space="preserve"> "_____" _______________ 20</w:t>
      </w:r>
      <w:r w:rsidR="00AC2753" w:rsidRPr="001122E7">
        <w:rPr>
          <w:b/>
          <w:szCs w:val="24"/>
        </w:rPr>
        <w:t>_</w:t>
      </w:r>
      <w:r w:rsidR="006A1375" w:rsidRPr="008920D6">
        <w:rPr>
          <w:b/>
          <w:szCs w:val="24"/>
        </w:rPr>
        <w:t>___г.</w:t>
      </w:r>
    </w:p>
    <w:p w:rsidR="006A1375" w:rsidRPr="008920D6" w:rsidRDefault="006A1375">
      <w:pPr>
        <w:tabs>
          <w:tab w:val="left" w:pos="1701"/>
        </w:tabs>
        <w:ind w:firstLine="0"/>
        <w:rPr>
          <w:szCs w:val="24"/>
          <w:u w:val="single"/>
        </w:rPr>
      </w:pPr>
    </w:p>
    <w:p w:rsidR="006A1375" w:rsidRPr="008920D6" w:rsidRDefault="00AA7550">
      <w:pPr>
        <w:tabs>
          <w:tab w:val="left" w:pos="1701"/>
        </w:tabs>
        <w:ind w:firstLine="0"/>
        <w:rPr>
          <w:b/>
          <w:szCs w:val="24"/>
        </w:rPr>
      </w:pPr>
      <w:r w:rsidRPr="00AA7550">
        <w:rPr>
          <w:szCs w:val="24"/>
        </w:rPr>
        <w:t xml:space="preserve">           </w:t>
      </w:r>
      <w:r w:rsidR="006A1375" w:rsidRPr="008920D6">
        <w:rPr>
          <w:szCs w:val="24"/>
          <w:u w:val="single"/>
        </w:rPr>
        <w:t>Брокер:</w:t>
      </w:r>
      <w:r w:rsidR="006A1375" w:rsidRPr="008920D6">
        <w:rPr>
          <w:szCs w:val="24"/>
        </w:rPr>
        <w:tab/>
      </w:r>
      <w:r w:rsidR="00696701">
        <w:rPr>
          <w:b/>
          <w:bCs/>
          <w:szCs w:val="24"/>
        </w:rPr>
        <w:t xml:space="preserve">ПАО </w:t>
      </w:r>
      <w:r w:rsidR="006A1375" w:rsidRPr="008920D6">
        <w:rPr>
          <w:szCs w:val="24"/>
        </w:rPr>
        <w:t xml:space="preserve"> </w:t>
      </w:r>
      <w:r w:rsidR="006A1375" w:rsidRPr="008920D6">
        <w:rPr>
          <w:b/>
          <w:szCs w:val="24"/>
        </w:rPr>
        <w:t>“БАЛТИНВЕСТБАНК”</w:t>
      </w:r>
    </w:p>
    <w:p w:rsidR="006A1375" w:rsidRPr="008920D6" w:rsidRDefault="00AA7550">
      <w:pPr>
        <w:tabs>
          <w:tab w:val="left" w:pos="1701"/>
        </w:tabs>
        <w:ind w:firstLine="0"/>
        <w:rPr>
          <w:szCs w:val="24"/>
        </w:rPr>
      </w:pPr>
      <w:r w:rsidRPr="00AA7550">
        <w:rPr>
          <w:szCs w:val="24"/>
        </w:rPr>
        <w:t xml:space="preserve">           </w:t>
      </w:r>
      <w:r w:rsidR="008920D6" w:rsidRPr="008920D6">
        <w:rPr>
          <w:szCs w:val="24"/>
          <w:u w:val="single"/>
        </w:rPr>
        <w:t xml:space="preserve">Наименование </w:t>
      </w:r>
      <w:r w:rsidR="00527EB4">
        <w:rPr>
          <w:szCs w:val="24"/>
          <w:u w:val="single"/>
        </w:rPr>
        <w:t>Клиент</w:t>
      </w:r>
      <w:r w:rsidR="008920D6" w:rsidRPr="008920D6">
        <w:rPr>
          <w:szCs w:val="24"/>
          <w:u w:val="single"/>
        </w:rPr>
        <w:t>а</w:t>
      </w:r>
      <w:r w:rsidR="008920D6" w:rsidRPr="008920D6">
        <w:rPr>
          <w:szCs w:val="24"/>
        </w:rPr>
        <w:t xml:space="preserve"> </w:t>
      </w:r>
      <w:r w:rsidR="006A1375" w:rsidRPr="008920D6">
        <w:rPr>
          <w:szCs w:val="24"/>
        </w:rPr>
        <w:t>__________________________________________________</w:t>
      </w:r>
    </w:p>
    <w:p w:rsidR="006A1375" w:rsidRPr="008920D6" w:rsidRDefault="00AA7550">
      <w:pPr>
        <w:tabs>
          <w:tab w:val="left" w:pos="1701"/>
        </w:tabs>
        <w:ind w:firstLine="0"/>
        <w:rPr>
          <w:szCs w:val="24"/>
        </w:rPr>
      </w:pPr>
      <w:r w:rsidRPr="00AA7550">
        <w:rPr>
          <w:szCs w:val="24"/>
        </w:rPr>
        <w:t xml:space="preserve">           </w:t>
      </w:r>
      <w:r w:rsidR="008920D6" w:rsidRPr="008920D6">
        <w:rPr>
          <w:szCs w:val="24"/>
          <w:u w:val="single"/>
        </w:rPr>
        <w:t xml:space="preserve">Уникальный код </w:t>
      </w:r>
      <w:r w:rsidR="00527EB4">
        <w:rPr>
          <w:szCs w:val="24"/>
          <w:u w:val="single"/>
        </w:rPr>
        <w:t>Клиент</w:t>
      </w:r>
      <w:r w:rsidR="008920D6" w:rsidRPr="008920D6">
        <w:rPr>
          <w:szCs w:val="24"/>
          <w:u w:val="single"/>
        </w:rPr>
        <w:t>а</w:t>
      </w:r>
      <w:r w:rsidR="006A1375" w:rsidRPr="008920D6">
        <w:rPr>
          <w:szCs w:val="24"/>
          <w:u w:val="single"/>
        </w:rPr>
        <w:t>:</w:t>
      </w:r>
      <w:r w:rsidR="006A1375" w:rsidRPr="008920D6">
        <w:rPr>
          <w:szCs w:val="24"/>
        </w:rPr>
        <w:t xml:space="preserve"> __________________</w:t>
      </w:r>
    </w:p>
    <w:p w:rsidR="006A1375" w:rsidRPr="008920D6" w:rsidRDefault="006A1375">
      <w:pPr>
        <w:ind w:right="284" w:firstLine="0"/>
        <w:jc w:val="center"/>
        <w:rPr>
          <w:szCs w:val="24"/>
        </w:rPr>
      </w:pPr>
    </w:p>
    <w:tbl>
      <w:tblPr>
        <w:tblW w:w="0" w:type="auto"/>
        <w:tblInd w:w="77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6662"/>
      </w:tblGrid>
      <w:tr w:rsidR="00DC1036" w:rsidRPr="008920D6" w:rsidTr="00DC1036">
        <w:trPr>
          <w:cantSplit/>
        </w:trPr>
        <w:tc>
          <w:tcPr>
            <w:tcW w:w="3402" w:type="dxa"/>
          </w:tcPr>
          <w:p w:rsidR="00DC1036" w:rsidRPr="008920D6" w:rsidRDefault="00DC1036">
            <w:pPr>
              <w:spacing w:after="0"/>
              <w:ind w:firstLine="0"/>
              <w:jc w:val="center"/>
              <w:rPr>
                <w:szCs w:val="24"/>
              </w:rPr>
            </w:pPr>
            <w:r w:rsidRPr="008920D6">
              <w:rPr>
                <w:szCs w:val="24"/>
              </w:rPr>
              <w:t>Наименование операции</w:t>
            </w:r>
          </w:p>
        </w:tc>
        <w:tc>
          <w:tcPr>
            <w:tcW w:w="6662" w:type="dxa"/>
          </w:tcPr>
          <w:p w:rsidR="00DC1036" w:rsidRPr="008920D6" w:rsidRDefault="00DC1036">
            <w:pPr>
              <w:spacing w:after="0"/>
              <w:ind w:firstLine="0"/>
              <w:jc w:val="center"/>
              <w:rPr>
                <w:szCs w:val="24"/>
              </w:rPr>
            </w:pPr>
            <w:r w:rsidRPr="008920D6">
              <w:rPr>
                <w:szCs w:val="24"/>
              </w:rPr>
              <w:t>Комиссионное</w:t>
            </w:r>
          </w:p>
          <w:p w:rsidR="00DC1036" w:rsidRPr="008920D6" w:rsidRDefault="00DC1036">
            <w:pPr>
              <w:spacing w:after="0"/>
              <w:ind w:firstLine="0"/>
              <w:jc w:val="center"/>
              <w:rPr>
                <w:szCs w:val="24"/>
              </w:rPr>
            </w:pPr>
            <w:r w:rsidRPr="008920D6">
              <w:rPr>
                <w:szCs w:val="24"/>
              </w:rPr>
              <w:t>вознаграждение  Брокеру,</w:t>
            </w:r>
          </w:p>
          <w:p w:rsidR="00DC1036" w:rsidRPr="008920D6" w:rsidRDefault="00DC1036">
            <w:pPr>
              <w:spacing w:after="0"/>
              <w:ind w:firstLine="0"/>
              <w:jc w:val="center"/>
              <w:rPr>
                <w:szCs w:val="24"/>
              </w:rPr>
            </w:pPr>
          </w:p>
          <w:p w:rsidR="00DC1036" w:rsidRPr="008920D6" w:rsidRDefault="00DC1036">
            <w:pPr>
              <w:spacing w:after="0"/>
              <w:ind w:firstLine="0"/>
              <w:jc w:val="center"/>
              <w:rPr>
                <w:szCs w:val="24"/>
              </w:rPr>
            </w:pPr>
            <w:r w:rsidRPr="008920D6">
              <w:rPr>
                <w:szCs w:val="24"/>
              </w:rPr>
              <w:t>в процентах от суммы сделки</w:t>
            </w:r>
          </w:p>
        </w:tc>
      </w:tr>
      <w:tr w:rsidR="00DC1036" w:rsidRPr="008920D6" w:rsidTr="00DC1036">
        <w:trPr>
          <w:cantSplit/>
        </w:trPr>
        <w:tc>
          <w:tcPr>
            <w:tcW w:w="3402" w:type="dxa"/>
          </w:tcPr>
          <w:p w:rsidR="00DC1036" w:rsidRPr="008920D6" w:rsidRDefault="00DC1036">
            <w:pPr>
              <w:spacing w:after="0"/>
              <w:ind w:firstLine="0"/>
              <w:jc w:val="center"/>
              <w:rPr>
                <w:szCs w:val="24"/>
              </w:rPr>
            </w:pPr>
            <w:r w:rsidRPr="008920D6">
              <w:rPr>
                <w:szCs w:val="24"/>
              </w:rPr>
              <w:t>1</w:t>
            </w:r>
          </w:p>
        </w:tc>
        <w:tc>
          <w:tcPr>
            <w:tcW w:w="6662" w:type="dxa"/>
          </w:tcPr>
          <w:p w:rsidR="00DC1036" w:rsidRPr="008920D6" w:rsidRDefault="00FE073B" w:rsidP="00FE073B">
            <w:pPr>
              <w:spacing w:after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DC1036" w:rsidRPr="008920D6" w:rsidTr="00DC1036">
        <w:trPr>
          <w:cantSplit/>
        </w:trPr>
        <w:tc>
          <w:tcPr>
            <w:tcW w:w="3402" w:type="dxa"/>
          </w:tcPr>
          <w:p w:rsidR="00DC1036" w:rsidRPr="008920D6" w:rsidRDefault="00DC1036">
            <w:pPr>
              <w:spacing w:after="0" w:line="360" w:lineRule="atLeast"/>
              <w:ind w:firstLine="0"/>
              <w:jc w:val="center"/>
              <w:rPr>
                <w:szCs w:val="24"/>
              </w:rPr>
            </w:pPr>
            <w:r w:rsidRPr="008920D6">
              <w:rPr>
                <w:szCs w:val="24"/>
              </w:rPr>
              <w:t>Покупка на аукционе (первичный рынок)</w:t>
            </w:r>
          </w:p>
        </w:tc>
        <w:tc>
          <w:tcPr>
            <w:tcW w:w="6662" w:type="dxa"/>
          </w:tcPr>
          <w:p w:rsidR="00DC1036" w:rsidRDefault="00DC1036">
            <w:pPr>
              <w:spacing w:after="0" w:line="360" w:lineRule="atLeast"/>
              <w:ind w:firstLine="0"/>
              <w:jc w:val="center"/>
              <w:rPr>
                <w:b/>
                <w:szCs w:val="24"/>
              </w:rPr>
            </w:pPr>
          </w:p>
          <w:p w:rsidR="00DC1036" w:rsidRPr="008920D6" w:rsidRDefault="00DC1036">
            <w:pPr>
              <w:spacing w:after="0" w:line="360" w:lineRule="atLeast"/>
              <w:ind w:firstLine="0"/>
              <w:jc w:val="center"/>
              <w:rPr>
                <w:b/>
                <w:szCs w:val="24"/>
              </w:rPr>
            </w:pPr>
            <w:r w:rsidRPr="008920D6">
              <w:rPr>
                <w:b/>
                <w:szCs w:val="24"/>
              </w:rPr>
              <w:t>0,5</w:t>
            </w:r>
          </w:p>
          <w:p w:rsidR="00DC1036" w:rsidRPr="008920D6" w:rsidRDefault="00DC1036" w:rsidP="00DC1036">
            <w:pPr>
              <w:spacing w:after="0" w:line="360" w:lineRule="atLeast"/>
              <w:ind w:firstLine="0"/>
              <w:jc w:val="center"/>
              <w:rPr>
                <w:b/>
                <w:szCs w:val="24"/>
              </w:rPr>
            </w:pPr>
          </w:p>
        </w:tc>
      </w:tr>
      <w:tr w:rsidR="00DC1036" w:rsidRPr="008920D6" w:rsidTr="00DC1036">
        <w:trPr>
          <w:cantSplit/>
        </w:trPr>
        <w:tc>
          <w:tcPr>
            <w:tcW w:w="3402" w:type="dxa"/>
          </w:tcPr>
          <w:p w:rsidR="00DC1036" w:rsidRPr="008920D6" w:rsidRDefault="00DC1036">
            <w:pPr>
              <w:spacing w:after="0" w:line="360" w:lineRule="atLeast"/>
              <w:ind w:firstLine="0"/>
              <w:jc w:val="center"/>
              <w:rPr>
                <w:szCs w:val="24"/>
              </w:rPr>
            </w:pPr>
            <w:r w:rsidRPr="008920D6">
              <w:rPr>
                <w:szCs w:val="24"/>
              </w:rPr>
              <w:t>Покупка/продажа на торговой сессии (вторичный рынок)</w:t>
            </w:r>
          </w:p>
          <w:p w:rsidR="00DC1036" w:rsidRPr="008920D6" w:rsidRDefault="00DC1036">
            <w:pPr>
              <w:spacing w:after="0" w:line="360" w:lineRule="atLeast"/>
              <w:ind w:firstLine="0"/>
              <w:jc w:val="center"/>
              <w:rPr>
                <w:szCs w:val="24"/>
              </w:rPr>
            </w:pPr>
          </w:p>
        </w:tc>
        <w:tc>
          <w:tcPr>
            <w:tcW w:w="6662" w:type="dxa"/>
          </w:tcPr>
          <w:p w:rsidR="00DC1036" w:rsidRDefault="00DC1036">
            <w:pPr>
              <w:spacing w:after="0" w:line="360" w:lineRule="atLeast"/>
              <w:ind w:firstLine="0"/>
              <w:jc w:val="center"/>
              <w:rPr>
                <w:b/>
                <w:szCs w:val="24"/>
              </w:rPr>
            </w:pPr>
          </w:p>
          <w:p w:rsidR="00DC1036" w:rsidRPr="008920D6" w:rsidRDefault="00DC1036" w:rsidP="00DC1036">
            <w:pPr>
              <w:spacing w:after="0" w:line="360" w:lineRule="atLeast"/>
              <w:ind w:firstLine="0"/>
              <w:jc w:val="center"/>
              <w:rPr>
                <w:b/>
                <w:szCs w:val="24"/>
              </w:rPr>
            </w:pPr>
            <w:r w:rsidRPr="008920D6">
              <w:rPr>
                <w:b/>
                <w:szCs w:val="24"/>
              </w:rPr>
              <w:t>0,5</w:t>
            </w:r>
          </w:p>
        </w:tc>
      </w:tr>
      <w:tr w:rsidR="00DC1036" w:rsidRPr="008920D6" w:rsidTr="00DC1036">
        <w:trPr>
          <w:cantSplit/>
        </w:trPr>
        <w:tc>
          <w:tcPr>
            <w:tcW w:w="3402" w:type="dxa"/>
          </w:tcPr>
          <w:p w:rsidR="00DC1036" w:rsidRPr="008920D6" w:rsidRDefault="00DC1036">
            <w:pPr>
              <w:spacing w:after="0" w:line="360" w:lineRule="atLeast"/>
              <w:ind w:firstLine="0"/>
              <w:jc w:val="center"/>
              <w:rPr>
                <w:szCs w:val="24"/>
              </w:rPr>
            </w:pPr>
            <w:r w:rsidRPr="008920D6">
              <w:rPr>
                <w:szCs w:val="24"/>
              </w:rPr>
              <w:t>Погашение Облигаций</w:t>
            </w:r>
          </w:p>
        </w:tc>
        <w:tc>
          <w:tcPr>
            <w:tcW w:w="6662" w:type="dxa"/>
          </w:tcPr>
          <w:p w:rsidR="00DC1036" w:rsidRPr="008920D6" w:rsidRDefault="00DC1036">
            <w:pPr>
              <w:spacing w:after="0" w:line="360" w:lineRule="atLeast"/>
              <w:ind w:firstLine="0"/>
              <w:jc w:val="center"/>
              <w:rPr>
                <w:b/>
                <w:szCs w:val="24"/>
              </w:rPr>
            </w:pPr>
            <w:r w:rsidRPr="008920D6">
              <w:rPr>
                <w:b/>
                <w:i/>
                <w:szCs w:val="24"/>
              </w:rPr>
              <w:t>бесплатно</w:t>
            </w:r>
          </w:p>
        </w:tc>
      </w:tr>
    </w:tbl>
    <w:p w:rsidR="006A1375" w:rsidRPr="008920D6" w:rsidRDefault="006A1375">
      <w:pPr>
        <w:spacing w:after="0"/>
        <w:ind w:firstLine="0"/>
        <w:jc w:val="center"/>
        <w:rPr>
          <w:szCs w:val="24"/>
        </w:rPr>
      </w:pPr>
    </w:p>
    <w:p w:rsidR="006A1375" w:rsidRPr="008920D6" w:rsidRDefault="006A1375" w:rsidP="001057F5">
      <w:pPr>
        <w:pStyle w:val="a7"/>
        <w:rPr>
          <w:rFonts w:ascii="Times New Roman" w:hAnsi="Times New Roman"/>
          <w:sz w:val="24"/>
          <w:szCs w:val="24"/>
        </w:rPr>
      </w:pPr>
      <w:r w:rsidRPr="008920D6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8920D6">
        <w:rPr>
          <w:rFonts w:ascii="Times New Roman" w:hAnsi="Times New Roman"/>
          <w:sz w:val="24"/>
          <w:szCs w:val="24"/>
        </w:rPr>
        <w:t>комиссонное</w:t>
      </w:r>
      <w:proofErr w:type="spellEnd"/>
      <w:r w:rsidRPr="008920D6">
        <w:rPr>
          <w:rFonts w:ascii="Times New Roman" w:hAnsi="Times New Roman"/>
          <w:sz w:val="24"/>
          <w:szCs w:val="24"/>
        </w:rPr>
        <w:t xml:space="preserve"> вознаграждение Брокеру не включается вознаграждение, взимаемое </w:t>
      </w:r>
      <w:r w:rsidR="001057F5" w:rsidRPr="001122E7">
        <w:rPr>
          <w:rFonts w:ascii="Times New Roman" w:hAnsi="Times New Roman"/>
          <w:sz w:val="24"/>
          <w:szCs w:val="24"/>
        </w:rPr>
        <w:t xml:space="preserve">        </w:t>
      </w:r>
      <w:r w:rsidRPr="008920D6">
        <w:rPr>
          <w:rFonts w:ascii="Times New Roman" w:hAnsi="Times New Roman"/>
          <w:sz w:val="24"/>
          <w:szCs w:val="24"/>
        </w:rPr>
        <w:t>торговыми площадками, на которых совершаются сделки.</w:t>
      </w:r>
    </w:p>
    <w:p w:rsidR="006A1375" w:rsidRPr="008920D6" w:rsidRDefault="006A1375">
      <w:pPr>
        <w:spacing w:after="0"/>
        <w:ind w:firstLine="0"/>
        <w:rPr>
          <w:szCs w:val="24"/>
        </w:rPr>
      </w:pPr>
      <w:r w:rsidRPr="008920D6">
        <w:rPr>
          <w:szCs w:val="24"/>
        </w:rPr>
        <w:t>Настоящие расценки могут быть изменены в порядке и на условиях, предусмотренных п.5.2. Договора.</w:t>
      </w:r>
    </w:p>
    <w:p w:rsidR="006A1375" w:rsidRPr="008920D6" w:rsidRDefault="006A1375">
      <w:pPr>
        <w:spacing w:after="0"/>
        <w:ind w:firstLine="0"/>
        <w:rPr>
          <w:szCs w:val="24"/>
        </w:rPr>
      </w:pPr>
    </w:p>
    <w:p w:rsidR="006A1375" w:rsidRPr="008920D6" w:rsidRDefault="006A1375">
      <w:pPr>
        <w:spacing w:after="0"/>
        <w:ind w:firstLine="0"/>
        <w:rPr>
          <w:szCs w:val="24"/>
        </w:rPr>
      </w:pPr>
    </w:p>
    <w:p w:rsidR="006A1375" w:rsidRPr="008920D6" w:rsidRDefault="001057F5" w:rsidP="001057F5">
      <w:pPr>
        <w:spacing w:after="0"/>
        <w:rPr>
          <w:b/>
          <w:szCs w:val="24"/>
        </w:rPr>
      </w:pPr>
      <w:r>
        <w:rPr>
          <w:b/>
          <w:szCs w:val="24"/>
          <w:lang w:val="en-US"/>
        </w:rPr>
        <w:t xml:space="preserve"> </w:t>
      </w:r>
      <w:r w:rsidR="006A1375" w:rsidRPr="008920D6">
        <w:rPr>
          <w:b/>
          <w:szCs w:val="24"/>
        </w:rPr>
        <w:t>Брокер:</w:t>
      </w:r>
      <w:r w:rsidR="006A1375" w:rsidRPr="008920D6">
        <w:rPr>
          <w:b/>
          <w:szCs w:val="24"/>
        </w:rPr>
        <w:tab/>
      </w:r>
      <w:r w:rsidR="006A1375" w:rsidRPr="008920D6">
        <w:rPr>
          <w:b/>
          <w:szCs w:val="24"/>
        </w:rPr>
        <w:tab/>
        <w:t xml:space="preserve">                        </w:t>
      </w:r>
      <w:r w:rsidR="00527EB4">
        <w:rPr>
          <w:b/>
          <w:szCs w:val="24"/>
        </w:rPr>
        <w:t>Клиент</w:t>
      </w:r>
      <w:r w:rsidR="006A1375" w:rsidRPr="008920D6">
        <w:rPr>
          <w:b/>
          <w:szCs w:val="24"/>
        </w:rPr>
        <w:t>:</w:t>
      </w:r>
    </w:p>
    <w:p w:rsidR="006A1375" w:rsidRPr="008920D6" w:rsidRDefault="006A1375">
      <w:pPr>
        <w:spacing w:after="0"/>
        <w:ind w:firstLine="0"/>
        <w:rPr>
          <w:i/>
          <w:szCs w:val="24"/>
        </w:rPr>
      </w:pPr>
    </w:p>
    <w:p w:rsidR="006A1375" w:rsidRPr="008920D6" w:rsidRDefault="006A1375">
      <w:pPr>
        <w:spacing w:after="0"/>
        <w:ind w:firstLine="0"/>
        <w:rPr>
          <w:b/>
          <w:i/>
          <w:szCs w:val="24"/>
        </w:rPr>
      </w:pPr>
      <w:r w:rsidRPr="008920D6">
        <w:rPr>
          <w:b/>
          <w:i/>
          <w:szCs w:val="24"/>
        </w:rPr>
        <w:t>_____________________                                   ____________________</w:t>
      </w:r>
    </w:p>
    <w:sectPr w:rsidR="006A1375" w:rsidRPr="008920D6" w:rsidSect="00BF07E5">
      <w:pgSz w:w="11907" w:h="18995" w:code="9"/>
      <w:pgMar w:top="340" w:right="708" w:bottom="340" w:left="431" w:header="0" w:footer="0" w:gutter="0"/>
      <w:paperSrc w:first="1" w:other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136" w:rsidRDefault="006C6136">
      <w:r>
        <w:separator/>
      </w:r>
    </w:p>
  </w:endnote>
  <w:endnote w:type="continuationSeparator" w:id="0">
    <w:p w:rsidR="006C6136" w:rsidRDefault="006C61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chool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136" w:rsidRDefault="006C6136">
      <w:r>
        <w:separator/>
      </w:r>
    </w:p>
  </w:footnote>
  <w:footnote w:type="continuationSeparator" w:id="0">
    <w:p w:rsidR="006C6136" w:rsidRDefault="006C61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proofState w:spelling="clean" w:grammar="clean"/>
  <w:stylePaneFormatFilter w:val="3F01"/>
  <w:defaultTabStop w:val="226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1B00"/>
    <w:rsid w:val="00016BAF"/>
    <w:rsid w:val="001057F5"/>
    <w:rsid w:val="001122E7"/>
    <w:rsid w:val="00184647"/>
    <w:rsid w:val="002128AF"/>
    <w:rsid w:val="0025428D"/>
    <w:rsid w:val="00271B00"/>
    <w:rsid w:val="004450A6"/>
    <w:rsid w:val="00527EB4"/>
    <w:rsid w:val="00621FCA"/>
    <w:rsid w:val="00696701"/>
    <w:rsid w:val="006A1375"/>
    <w:rsid w:val="006B5CF5"/>
    <w:rsid w:val="006C6136"/>
    <w:rsid w:val="00705832"/>
    <w:rsid w:val="00745076"/>
    <w:rsid w:val="00776D9F"/>
    <w:rsid w:val="007C663B"/>
    <w:rsid w:val="00840EA2"/>
    <w:rsid w:val="00843231"/>
    <w:rsid w:val="008920D6"/>
    <w:rsid w:val="008B259C"/>
    <w:rsid w:val="009A4562"/>
    <w:rsid w:val="00AA7550"/>
    <w:rsid w:val="00AC2753"/>
    <w:rsid w:val="00AD7EE0"/>
    <w:rsid w:val="00BF07E5"/>
    <w:rsid w:val="00DC1036"/>
    <w:rsid w:val="00EA38E8"/>
    <w:rsid w:val="00F55CBE"/>
    <w:rsid w:val="00FE0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07E5"/>
    <w:pPr>
      <w:spacing w:after="120"/>
      <w:ind w:firstLine="567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qFormat/>
    <w:rsid w:val="00BF07E5"/>
    <w:pPr>
      <w:keepNext/>
      <w:spacing w:before="120" w:after="240"/>
      <w:ind w:firstLine="0"/>
      <w:jc w:val="center"/>
      <w:outlineLvl w:val="0"/>
    </w:pPr>
    <w:rPr>
      <w:rFonts w:ascii="TimesDL" w:hAnsi="TimesDL"/>
      <w:b/>
      <w:spacing w:val="20"/>
      <w:sz w:val="30"/>
    </w:rPr>
  </w:style>
  <w:style w:type="paragraph" w:styleId="2">
    <w:name w:val="heading 2"/>
    <w:basedOn w:val="a"/>
    <w:next w:val="a"/>
    <w:qFormat/>
    <w:rsid w:val="00BF07E5"/>
    <w:pPr>
      <w:keepNext/>
      <w:ind w:firstLine="0"/>
      <w:jc w:val="center"/>
      <w:outlineLvl w:val="1"/>
    </w:pPr>
    <w:rPr>
      <w:rFonts w:ascii="SchoolDL" w:hAnsi="SchoolDL"/>
      <w:b/>
      <w:spacing w:val="10"/>
      <w:sz w:val="28"/>
    </w:rPr>
  </w:style>
  <w:style w:type="paragraph" w:styleId="3">
    <w:name w:val="heading 3"/>
    <w:basedOn w:val="a"/>
    <w:next w:val="a0"/>
    <w:qFormat/>
    <w:rsid w:val="00BF07E5"/>
    <w:pPr>
      <w:keepNext/>
      <w:ind w:firstLine="0"/>
      <w:jc w:val="center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BF07E5"/>
    <w:pPr>
      <w:ind w:left="720"/>
    </w:pPr>
  </w:style>
  <w:style w:type="paragraph" w:styleId="a4">
    <w:name w:val="header"/>
    <w:basedOn w:val="a"/>
    <w:rsid w:val="00BF07E5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F07E5"/>
    <w:pPr>
      <w:tabs>
        <w:tab w:val="center" w:pos="4819"/>
        <w:tab w:val="right" w:pos="9071"/>
      </w:tabs>
    </w:pPr>
  </w:style>
  <w:style w:type="paragraph" w:styleId="a6">
    <w:name w:val="footnote text"/>
    <w:basedOn w:val="a"/>
    <w:semiHidden/>
    <w:rsid w:val="00BF07E5"/>
    <w:pPr>
      <w:spacing w:after="0"/>
      <w:ind w:firstLine="0"/>
    </w:pPr>
    <w:rPr>
      <w:rFonts w:ascii="Arial" w:hAnsi="Arial"/>
      <w:sz w:val="22"/>
    </w:rPr>
  </w:style>
  <w:style w:type="paragraph" w:styleId="a7">
    <w:name w:val="Body Text"/>
    <w:basedOn w:val="a"/>
    <w:rsid w:val="00BF07E5"/>
    <w:pPr>
      <w:spacing w:after="0"/>
      <w:ind w:firstLine="0"/>
    </w:pPr>
    <w:rPr>
      <w:rFonts w:ascii="Arial" w:hAnsi="Arial"/>
      <w:b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	Приложение № 4</vt:lpstr>
    </vt:vector>
  </TitlesOfParts>
  <Company>Балтонэксим Банк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Бобин Владимир Николаевич</dc:creator>
  <cp:lastModifiedBy>admin</cp:lastModifiedBy>
  <cp:revision>5</cp:revision>
  <cp:lastPrinted>2011-03-10T08:38:00Z</cp:lastPrinted>
  <dcterms:created xsi:type="dcterms:W3CDTF">2021-11-29T11:52:00Z</dcterms:created>
  <dcterms:modified xsi:type="dcterms:W3CDTF">2021-12-06T07:55:00Z</dcterms:modified>
</cp:coreProperties>
</file>